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D8CA" w14:textId="77777777" w:rsidR="00161E70" w:rsidRPr="00161E70" w:rsidRDefault="00161E70" w:rsidP="00161E70">
      <w:pPr>
        <w:shd w:val="clear" w:color="auto" w:fill="FAFAFA"/>
        <w:ind w:left="900"/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bookmarkStart w:id="0" w:name="_GoBack"/>
      <w:bookmarkEnd w:id="0"/>
      <w:r w:rsidRPr="00161E70">
        <w:rPr>
          <w:rFonts w:ascii="Arial" w:hAnsi="Arial" w:cs="Arial"/>
          <w:b/>
          <w:bCs/>
          <w:color w:val="222222"/>
          <w:sz w:val="36"/>
          <w:szCs w:val="36"/>
        </w:rPr>
        <w:t xml:space="preserve">Food </w:t>
      </w:r>
      <w:r>
        <w:rPr>
          <w:rFonts w:ascii="Arial" w:hAnsi="Arial" w:cs="Arial"/>
          <w:b/>
          <w:bCs/>
          <w:color w:val="222222"/>
          <w:sz w:val="36"/>
          <w:szCs w:val="36"/>
        </w:rPr>
        <w:t>D</w:t>
      </w:r>
      <w:r w:rsidRPr="00161E70">
        <w:rPr>
          <w:rFonts w:ascii="Arial" w:hAnsi="Arial" w:cs="Arial"/>
          <w:b/>
          <w:bCs/>
          <w:color w:val="222222"/>
          <w:sz w:val="36"/>
          <w:szCs w:val="36"/>
        </w:rPr>
        <w:t>istribution</w:t>
      </w:r>
    </w:p>
    <w:p w14:paraId="60609473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There will be 16 sites throughout the city of Rochester providing food. </w:t>
      </w:r>
    </w:p>
    <w:p w14:paraId="742BDC29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Nine Rochester R-Centers will be open 8 a.m. to 8 p.m. for grab-and-go food distribution to school-age children:</w:t>
      </w:r>
    </w:p>
    <w:p w14:paraId="51AA0FAC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</w:p>
    <w:p w14:paraId="04282037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Adams Street, 85 Adams St.</w:t>
      </w:r>
    </w:p>
    <w:p w14:paraId="12689295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Ave D, 200 Ave. D</w:t>
      </w:r>
    </w:p>
    <w:p w14:paraId="50CC253C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Carter St., 500 Carter St.</w:t>
      </w:r>
    </w:p>
    <w:p w14:paraId="42BD5719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Tyshaun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Cauldwell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 524 Campbell St.</w:t>
      </w:r>
    </w:p>
    <w:p w14:paraId="74C32DED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Frederick Douglass, 990 South Ave.</w:t>
      </w:r>
    </w:p>
    <w:p w14:paraId="7EC5C0C0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Flint Street, 271 Flint St.</w:t>
      </w:r>
    </w:p>
    <w:p w14:paraId="03807612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David Gantt, 700 North St.</w:t>
      </w:r>
    </w:p>
    <w:p w14:paraId="723E4ECD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Trenton and Pamela Jackson (Clinton-Baden), 485 N. Clinton Ave.</w:t>
      </w:r>
    </w:p>
    <w:p w14:paraId="5B620C80" w14:textId="77777777" w:rsidR="00161E70" w:rsidRDefault="00161E70" w:rsidP="00161E70">
      <w:pPr>
        <w:numPr>
          <w:ilvl w:val="0"/>
          <w:numId w:val="1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Thomas Ryan, 530 Webster Ave. </w:t>
      </w:r>
    </w:p>
    <w:p w14:paraId="5B86786B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</w:p>
    <w:p w14:paraId="50C68C9E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Children will be served pre-packaged breakfast, lunch and dinner. School-aged city residents can access these services using their EZ Rec Pass. Those without an EZ Rec Pass will be registered immediately on site.</w:t>
      </w:r>
    </w:p>
    <w:p w14:paraId="6C0D6AE1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 addition, seven school sites will provide breakfast and lunch from 8 a.m. to 2:30 p.m.:</w:t>
      </w:r>
    </w:p>
    <w:p w14:paraId="59CA1FA4" w14:textId="77777777" w:rsidR="00161E70" w:rsidRDefault="00161E70" w:rsidP="00161E70">
      <w:pPr>
        <w:numPr>
          <w:ilvl w:val="0"/>
          <w:numId w:val="2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Wilson Foundation</w:t>
      </w:r>
    </w:p>
    <w:p w14:paraId="3A2CB19E" w14:textId="77777777" w:rsidR="00161E70" w:rsidRDefault="00161E70" w:rsidP="00161E70">
      <w:pPr>
        <w:numPr>
          <w:ilvl w:val="0"/>
          <w:numId w:val="2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Monroe</w:t>
      </w:r>
    </w:p>
    <w:p w14:paraId="5FA6C879" w14:textId="77777777" w:rsidR="00161E70" w:rsidRDefault="00161E70" w:rsidP="00161E70">
      <w:pPr>
        <w:numPr>
          <w:ilvl w:val="0"/>
          <w:numId w:val="2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East High School</w:t>
      </w:r>
    </w:p>
    <w:p w14:paraId="1C65AE23" w14:textId="77777777" w:rsidR="00161E70" w:rsidRDefault="00161E70" w:rsidP="00161E70">
      <w:pPr>
        <w:numPr>
          <w:ilvl w:val="0"/>
          <w:numId w:val="2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Freddy Thomas</w:t>
      </w:r>
    </w:p>
    <w:p w14:paraId="03D648F0" w14:textId="77777777" w:rsidR="00161E70" w:rsidRDefault="00161E70" w:rsidP="00161E70">
      <w:pPr>
        <w:numPr>
          <w:ilvl w:val="0"/>
          <w:numId w:val="2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Jefferson</w:t>
      </w:r>
    </w:p>
    <w:p w14:paraId="4EB8D8F5" w14:textId="77777777" w:rsidR="00161E70" w:rsidRDefault="00161E70" w:rsidP="00161E70">
      <w:pPr>
        <w:numPr>
          <w:ilvl w:val="0"/>
          <w:numId w:val="2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School 5</w:t>
      </w:r>
    </w:p>
    <w:p w14:paraId="24680A91" w14:textId="77777777" w:rsidR="00161E70" w:rsidRDefault="00161E70" w:rsidP="00161E70">
      <w:pPr>
        <w:numPr>
          <w:ilvl w:val="0"/>
          <w:numId w:val="2"/>
        </w:num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School 42</w:t>
      </w:r>
    </w:p>
    <w:p w14:paraId="466A352B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Dinners will be provided in conjunction with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Foodlink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38679F3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People who are having trouble paying for food can apply for SNAP benefits online on the </w:t>
      </w:r>
      <w:hyperlink r:id="rId5" w:tgtFrame="_blank" w:history="1">
        <w:r>
          <w:rPr>
            <w:rStyle w:val="Hyperlink"/>
            <w:rFonts w:ascii="Arial" w:hAnsi="Arial" w:cs="Arial"/>
            <w:color w:val="1990E5"/>
            <w:sz w:val="21"/>
            <w:szCs w:val="21"/>
            <w:u w:val="none"/>
          </w:rPr>
          <w:t>county's site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09015C7C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They recommended that suburban residents </w:t>
      </w:r>
      <w:hyperlink r:id="rId6" w:tgtFrame="_blank" w:history="1">
        <w:r>
          <w:rPr>
            <w:rStyle w:val="Hyperlink"/>
            <w:rFonts w:ascii="Arial" w:hAnsi="Arial" w:cs="Arial"/>
            <w:color w:val="1990E5"/>
            <w:sz w:val="21"/>
            <w:szCs w:val="21"/>
            <w:u w:val="none"/>
          </w:rPr>
          <w:t>check with their local school districts</w:t>
        </w:r>
      </w:hyperlink>
      <w:r>
        <w:rPr>
          <w:rFonts w:ascii="Arial" w:hAnsi="Arial" w:cs="Arial"/>
          <w:color w:val="333333"/>
          <w:sz w:val="21"/>
          <w:szCs w:val="21"/>
        </w:rPr>
        <w:t> for specific plans. </w:t>
      </w:r>
    </w:p>
    <w:p w14:paraId="1445C89B" w14:textId="77777777" w:rsidR="00161E70" w:rsidRDefault="00161E70" w:rsidP="00161E70">
      <w:pPr>
        <w:shd w:val="clear" w:color="auto" w:fill="FAFAFA"/>
        <w:ind w:left="90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Foodlink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expects to serve more than 20,000 additional meals this week, said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Foodlink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Executive Director Julia Tedesco. It will be using grab-and-go options to avoid sit-down group meals.</w:t>
      </w:r>
    </w:p>
    <w:p w14:paraId="542DA7B1" w14:textId="77777777" w:rsidR="00161E70" w:rsidRDefault="00161E70" w:rsidP="00161E70"/>
    <w:p w14:paraId="768712C8" w14:textId="77777777" w:rsidR="00161E70" w:rsidRDefault="00161E70" w:rsidP="00161E70">
      <w:pPr>
        <w:shd w:val="clear" w:color="auto" w:fill="FAFAFA"/>
        <w:spacing w:before="300" w:after="300"/>
        <w:ind w:left="900"/>
        <w:rPr>
          <w:rFonts w:ascii="Arial" w:hAnsi="Arial" w:cs="Arial"/>
          <w:color w:val="333333"/>
          <w:sz w:val="21"/>
          <w:szCs w:val="21"/>
        </w:rPr>
      </w:pPr>
      <w:r w:rsidRPr="00161E70">
        <w:rPr>
          <w:rFonts w:ascii="Arial" w:hAnsi="Arial" w:cs="Arial"/>
          <w:b/>
          <w:bCs/>
          <w:color w:val="222222"/>
          <w:sz w:val="36"/>
          <w:szCs w:val="36"/>
        </w:rPr>
        <w:t xml:space="preserve">Libraries </w:t>
      </w:r>
      <w:r>
        <w:rPr>
          <w:rFonts w:ascii="Arial" w:hAnsi="Arial" w:cs="Arial"/>
          <w:color w:val="333333"/>
          <w:sz w:val="21"/>
          <w:szCs w:val="21"/>
        </w:rPr>
        <w:t xml:space="preserve">The </w:t>
      </w:r>
      <w:r>
        <w:rPr>
          <w:rFonts w:ascii="Arial" w:hAnsi="Arial" w:cs="Arial"/>
          <w:color w:val="333333"/>
          <w:sz w:val="21"/>
          <w:szCs w:val="21"/>
          <w:u w:val="single"/>
        </w:rPr>
        <w:t>city</w:t>
      </w:r>
      <w:r>
        <w:rPr>
          <w:rFonts w:ascii="Arial" w:hAnsi="Arial" w:cs="Arial"/>
          <w:color w:val="333333"/>
          <w:sz w:val="21"/>
          <w:szCs w:val="21"/>
        </w:rPr>
        <w:t xml:space="preserve"> libraries will operate regular hours so that people can access the internet, fax machines and emails. Brighton, Fairport, Irondequoit, both branches of Greece Public Library are closing until further notice.</w:t>
      </w:r>
    </w:p>
    <w:p w14:paraId="36E8688F" w14:textId="77777777" w:rsidR="00435B4C" w:rsidRDefault="00435B4C"/>
    <w:sectPr w:rsidR="0043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5A9"/>
    <w:multiLevelType w:val="multilevel"/>
    <w:tmpl w:val="D5D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E0217"/>
    <w:multiLevelType w:val="multilevel"/>
    <w:tmpl w:val="9F5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0"/>
    <w:rsid w:val="00161E70"/>
    <w:rsid w:val="0026000C"/>
    <w:rsid w:val="004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87FC"/>
  <w15:chartTrackingRefBased/>
  <w15:docId w15:val="{2EDE719C-DF93-4879-B359-64E9412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E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ocratandchronicle.com/story/news/2020/03/15/coronavirus-rochester-ny-schools-closed-monroe-county-districts-free-meals-food/5053450002/" TargetMode="External"/><Relationship Id="rId5" Type="http://schemas.openxmlformats.org/officeDocument/2006/relationships/hyperlink" Target="https://www.monroecounty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Jeffries</dc:creator>
  <cp:keywords/>
  <dc:description/>
  <cp:lastModifiedBy>Corey Nash</cp:lastModifiedBy>
  <cp:revision>2</cp:revision>
  <dcterms:created xsi:type="dcterms:W3CDTF">2020-03-16T13:19:00Z</dcterms:created>
  <dcterms:modified xsi:type="dcterms:W3CDTF">2020-03-16T13:19:00Z</dcterms:modified>
</cp:coreProperties>
</file>